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Georgia" w:cs="Georgia" w:eastAsia="Georgia" w:hAnsi="Georgia"/>
          <w:color w:val="f75d5d"/>
          <w:sz w:val="60"/>
          <w:szCs w:val="60"/>
          <w:u w:val="single"/>
          <w:shd w:fill="fff2cc" w:val="clear"/>
        </w:rPr>
      </w:pPr>
      <w:bookmarkStart w:colFirst="0" w:colLast="0" w:name="_hhevn0icya3z" w:id="0"/>
      <w:bookmarkEnd w:id="0"/>
      <w:r w:rsidDel="00000000" w:rsidR="00000000" w:rsidRPr="00000000">
        <w:rPr>
          <w:rFonts w:ascii="Georgia" w:cs="Georgia" w:eastAsia="Georgia" w:hAnsi="Georgia"/>
          <w:sz w:val="60"/>
          <w:szCs w:val="60"/>
          <w:u w:val="single"/>
          <w:shd w:fill="fff2cc" w:val="clear"/>
          <w:rtl w:val="0"/>
        </w:rPr>
        <w:t xml:space="preserve">Contract Cancellation Letter to Client</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6"/>
          <w:szCs w:val="6"/>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t xml:space="preserve">Account Manager</w:t>
        <w:br w:type="textWrapping"/>
        <w:t xml:space="preserve">XYZ Solutions</w:t>
        <w:br w:type="textWrapping"/>
        <w:t xml:space="preserve">789 Maple Street</w:t>
        <w:br w:type="textWrapping"/>
        <w:t xml:space="preserve">Springfield, IL 62702</w:t>
        <w:br w:type="textWrapping"/>
        <w:t xml:space="preserve">July 19, 2024</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Acme Corporation</w:t>
        <w:br w:type="textWrapping"/>
        <w:t xml:space="preserve">101 Pine Street</w:t>
        <w:br w:type="textWrapping"/>
        <w:t xml:space="preserve">Springfield, IL 62703</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Acme Corporation,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Cancellation of Contract</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 am writing to formally notify you that XYZ Solutions has decided to terminate the contract for IT support services, effective August 2, 2024.</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decision has not been made lightly, and we have thoroughly considered all factors before coming to this conclusion. Due to changes in our company direction, we find it necessary to make this difficult decision.</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committed to ensuring a smooth transition and will work with you to facilitate the handover and completion of any pending work. Please let us know if there are any specific areas where you need assistance or have questions regarding this transition.</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want to express our sincere gratitude for the opportunity to work with Acme Corporation. Your business has been greatly valued, and we appreciate the trust you have placed in us.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feel free to contact us if you need any further information or assistance regarding this matter.</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understanding and cooperation.</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sincerely,</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t xml:space="preserve">Account Manager</w:t>
        <w:br w:type="textWrapping"/>
        <w:t xml:space="preserve">XYZ Solutions</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2">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